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9AF03" w14:textId="596ECBD9" w:rsidR="00D30C3B" w:rsidRPr="008B759B" w:rsidRDefault="00B72CE2">
      <w:pPr>
        <w:rPr>
          <w:b/>
          <w:bCs/>
          <w:sz w:val="28"/>
          <w:szCs w:val="28"/>
        </w:rPr>
      </w:pPr>
      <w:bookmarkStart w:id="0" w:name="_GoBack"/>
      <w:bookmarkEnd w:id="0"/>
      <w:r w:rsidRPr="008B759B">
        <w:rPr>
          <w:b/>
          <w:bCs/>
          <w:sz w:val="28"/>
          <w:szCs w:val="28"/>
        </w:rPr>
        <w:t>POKLICNA TRŽNICA 2024</w:t>
      </w:r>
    </w:p>
    <w:p w14:paraId="3D59FCD6" w14:textId="77777777" w:rsidR="00927AB0" w:rsidRPr="008B759B" w:rsidRDefault="00927AB0">
      <w:pPr>
        <w:rPr>
          <w:sz w:val="24"/>
          <w:szCs w:val="24"/>
        </w:rPr>
      </w:pPr>
    </w:p>
    <w:p w14:paraId="31BF66A5" w14:textId="599F0D09" w:rsidR="00B72CE2" w:rsidRPr="008B759B" w:rsidRDefault="00B72CE2">
      <w:pPr>
        <w:rPr>
          <w:b/>
          <w:bCs/>
          <w:sz w:val="24"/>
          <w:szCs w:val="24"/>
        </w:rPr>
      </w:pPr>
      <w:r w:rsidRPr="008B759B">
        <w:rPr>
          <w:b/>
          <w:bCs/>
          <w:sz w:val="24"/>
          <w:szCs w:val="24"/>
        </w:rPr>
        <w:t>SEZNAM SODELUJOČIH SREDNJIH ŠOL</w:t>
      </w:r>
      <w:r w:rsidR="00927AB0" w:rsidRPr="008B759B">
        <w:rPr>
          <w:b/>
          <w:bCs/>
          <w:sz w:val="24"/>
          <w:szCs w:val="24"/>
        </w:rPr>
        <w:t>:</w:t>
      </w:r>
      <w:r w:rsidR="008B759B">
        <w:rPr>
          <w:b/>
          <w:bCs/>
          <w:sz w:val="24"/>
          <w:szCs w:val="24"/>
        </w:rPr>
        <w:br/>
      </w:r>
    </w:p>
    <w:p w14:paraId="516AD105" w14:textId="07DBD649" w:rsidR="00B72CE2" w:rsidRPr="008B759B" w:rsidRDefault="00B72CE2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Gimnazija Antona Aškerca</w:t>
      </w:r>
    </w:p>
    <w:p w14:paraId="716368B1" w14:textId="64CE7ED7" w:rsidR="00DC288C" w:rsidRPr="008B759B" w:rsidRDefault="00DC288C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 xml:space="preserve">Srednja šola za oblikovanje in fotografijo Ljubljana </w:t>
      </w:r>
    </w:p>
    <w:p w14:paraId="245DF673" w14:textId="08F26E89" w:rsidR="00B72CE2" w:rsidRPr="008B759B" w:rsidRDefault="007D40F7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Škofijska klasična gimnazija, Ljubljana</w:t>
      </w:r>
    </w:p>
    <w:p w14:paraId="63719CDF" w14:textId="189C151E" w:rsidR="007D40F7" w:rsidRPr="008B759B" w:rsidRDefault="007D40F7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Srednja šola za gastronomijo in turizem Ljubljana</w:t>
      </w:r>
    </w:p>
    <w:p w14:paraId="094E7776" w14:textId="17952894" w:rsidR="007D40F7" w:rsidRPr="008B759B" w:rsidRDefault="007D40F7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Srednja gradbena, geodetska, okoljevarstvena šola in strokovna gimnazija</w:t>
      </w:r>
    </w:p>
    <w:p w14:paraId="7620D669" w14:textId="227F9F5D" w:rsidR="007D40F7" w:rsidRPr="008B759B" w:rsidRDefault="00C47200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Ekonomska šola Ljubljana</w:t>
      </w:r>
    </w:p>
    <w:p w14:paraId="3B4773A1" w14:textId="07E91697" w:rsidR="00712805" w:rsidRPr="008B759B" w:rsidRDefault="00712805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bookmarkStart w:id="1" w:name="_Hlk183420362"/>
      <w:r w:rsidRPr="008B759B">
        <w:rPr>
          <w:sz w:val="24"/>
          <w:szCs w:val="24"/>
        </w:rPr>
        <w:t xml:space="preserve">Srednja trgovska in </w:t>
      </w:r>
      <w:proofErr w:type="spellStart"/>
      <w:r w:rsidRPr="008B759B">
        <w:rPr>
          <w:sz w:val="24"/>
          <w:szCs w:val="24"/>
        </w:rPr>
        <w:t>aranžerska</w:t>
      </w:r>
      <w:proofErr w:type="spellEnd"/>
      <w:r w:rsidRPr="008B759B">
        <w:rPr>
          <w:sz w:val="24"/>
          <w:szCs w:val="24"/>
        </w:rPr>
        <w:t xml:space="preserve"> šola Ljubljana</w:t>
      </w:r>
    </w:p>
    <w:p w14:paraId="1E86886E" w14:textId="1917A8A3" w:rsidR="00712805" w:rsidRPr="008B759B" w:rsidRDefault="00712805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Šolski center za pošto, ekonomijo in telekomunikacije Ljubljana</w:t>
      </w:r>
      <w:r w:rsidR="00927AB0" w:rsidRPr="008B759B">
        <w:rPr>
          <w:sz w:val="24"/>
          <w:szCs w:val="24"/>
        </w:rPr>
        <w:t xml:space="preserve"> (ŠC5)</w:t>
      </w:r>
    </w:p>
    <w:p w14:paraId="187CD59C" w14:textId="081B7D18" w:rsidR="008B1A62" w:rsidRPr="008B759B" w:rsidRDefault="008B1A62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Gimnazija in srednja šola Rudolfa Maistra Kamnik</w:t>
      </w:r>
    </w:p>
    <w:p w14:paraId="3468C4FF" w14:textId="0F029B03" w:rsidR="008B1A62" w:rsidRPr="008B759B" w:rsidRDefault="00925212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Srednja lesarska šola, ŠC Ljubljana</w:t>
      </w:r>
    </w:p>
    <w:p w14:paraId="2DFB6A56" w14:textId="6D06E707" w:rsidR="008B1A62" w:rsidRPr="008B759B" w:rsidRDefault="009569E8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 xml:space="preserve">Elektrotehniško-računalniška strokovna šola in gimnazija Ljubljana (Vegova) </w:t>
      </w:r>
    </w:p>
    <w:p w14:paraId="0F2DA124" w14:textId="2FC5AD6B" w:rsidR="009569E8" w:rsidRPr="008B759B" w:rsidRDefault="009569E8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Srednja šola Domžale</w:t>
      </w:r>
    </w:p>
    <w:p w14:paraId="120629A3" w14:textId="3122055A" w:rsidR="009569E8" w:rsidRPr="008B759B" w:rsidRDefault="00200DB0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Srednja šola tehniških strok Šiška</w:t>
      </w:r>
    </w:p>
    <w:p w14:paraId="1AA6B2E6" w14:textId="0829D9D5" w:rsidR="00200DB0" w:rsidRPr="008B759B" w:rsidRDefault="00200DB0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Srednja zdravstvena šola Ljubljana</w:t>
      </w:r>
    </w:p>
    <w:p w14:paraId="613342D0" w14:textId="27870CBB" w:rsidR="00200DB0" w:rsidRPr="008B759B" w:rsidRDefault="00654A9D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Srednja šola in gimnazija BC Naklo</w:t>
      </w:r>
    </w:p>
    <w:p w14:paraId="3AF0AD61" w14:textId="23F7E5A4" w:rsidR="00654A9D" w:rsidRPr="008B759B" w:rsidRDefault="00003697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Srednja šola za farmacijo, kozmetiko in zdravstvo</w:t>
      </w:r>
    </w:p>
    <w:p w14:paraId="2DBC9E74" w14:textId="38179970" w:rsidR="00003697" w:rsidRPr="008B759B" w:rsidRDefault="00003697" w:rsidP="007D40F7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rFonts w:cstheme="minorHAnsi"/>
          <w:sz w:val="24"/>
          <w:szCs w:val="24"/>
        </w:rPr>
        <w:t>Srednja medijska in grafična šola Ljubljana</w:t>
      </w:r>
    </w:p>
    <w:p w14:paraId="0A53FCD3" w14:textId="77777777" w:rsidR="00003697" w:rsidRPr="008B759B" w:rsidRDefault="00003697" w:rsidP="00C47200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Gimnazija Ledina</w:t>
      </w:r>
    </w:p>
    <w:p w14:paraId="58DA5B02" w14:textId="53B2CABE" w:rsidR="00C47200" w:rsidRPr="008B759B" w:rsidRDefault="00003697" w:rsidP="00C47200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Srednja ekonomska šola Ljubljana (Roška)</w:t>
      </w:r>
    </w:p>
    <w:p w14:paraId="09C51E1B" w14:textId="4F61BEEB" w:rsidR="00003697" w:rsidRPr="008B759B" w:rsidRDefault="00027465" w:rsidP="00C47200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SVŠGUGL (Srednja vzgojiteljska šola, gimnazija in umetniška gimnazija)</w:t>
      </w:r>
    </w:p>
    <w:p w14:paraId="4ED08110" w14:textId="15FC8BF5" w:rsidR="00C6095D" w:rsidRDefault="00C6095D" w:rsidP="00C47200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 w:rsidRPr="008B759B">
        <w:rPr>
          <w:sz w:val="24"/>
          <w:szCs w:val="24"/>
        </w:rPr>
        <w:t>Gimnazija Jožeta Plečnika Ljubljana (Šub</w:t>
      </w:r>
      <w:r w:rsidR="00945AF8" w:rsidRPr="008B759B">
        <w:rPr>
          <w:sz w:val="24"/>
          <w:szCs w:val="24"/>
        </w:rPr>
        <w:t>ičeva</w:t>
      </w:r>
      <w:r w:rsidRPr="008B759B">
        <w:rPr>
          <w:sz w:val="24"/>
          <w:szCs w:val="24"/>
        </w:rPr>
        <w:t>)</w:t>
      </w:r>
    </w:p>
    <w:p w14:paraId="0EE29753" w14:textId="36AAB1A7" w:rsidR="005F6448" w:rsidRPr="008B759B" w:rsidRDefault="005F6448" w:rsidP="00C47200">
      <w:pPr>
        <w:pStyle w:val="Odstavekseznama"/>
        <w:numPr>
          <w:ilvl w:val="0"/>
          <w:numId w:val="1"/>
        </w:numPr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BIC Ljubljana</w:t>
      </w:r>
    </w:p>
    <w:p w14:paraId="5A0B7814" w14:textId="77777777" w:rsidR="00C6095D" w:rsidRPr="008B759B" w:rsidRDefault="00C6095D" w:rsidP="00B96402">
      <w:pPr>
        <w:rPr>
          <w:sz w:val="24"/>
          <w:szCs w:val="24"/>
        </w:rPr>
      </w:pPr>
    </w:p>
    <w:bookmarkEnd w:id="1"/>
    <w:p w14:paraId="26CE145C" w14:textId="32A86B3D" w:rsidR="00C47200" w:rsidRPr="008B759B" w:rsidRDefault="00C25354" w:rsidP="00C47200">
      <w:pPr>
        <w:rPr>
          <w:sz w:val="24"/>
          <w:szCs w:val="24"/>
        </w:rPr>
      </w:pPr>
      <w:r w:rsidRPr="008B759B">
        <w:rPr>
          <w:sz w:val="24"/>
          <w:szCs w:val="24"/>
        </w:rPr>
        <w:t>Udeležbo potrdil tudi</w:t>
      </w:r>
      <w:bookmarkStart w:id="2" w:name="_Hlk183420175"/>
      <w:r w:rsidRPr="008B759B">
        <w:rPr>
          <w:sz w:val="24"/>
          <w:szCs w:val="24"/>
        </w:rPr>
        <w:t xml:space="preserve"> </w:t>
      </w:r>
      <w:r w:rsidR="00C47200" w:rsidRPr="00090FE2">
        <w:rPr>
          <w:b/>
          <w:bCs/>
          <w:sz w:val="24"/>
          <w:szCs w:val="24"/>
        </w:rPr>
        <w:t>e-Študentski servis</w:t>
      </w:r>
      <w:r w:rsidRPr="008B759B">
        <w:rPr>
          <w:b/>
          <w:bCs/>
          <w:sz w:val="24"/>
          <w:szCs w:val="24"/>
        </w:rPr>
        <w:t xml:space="preserve"> Domžale</w:t>
      </w:r>
      <w:r w:rsidR="00C47200" w:rsidRPr="008B759B">
        <w:rPr>
          <w:sz w:val="24"/>
          <w:szCs w:val="24"/>
        </w:rPr>
        <w:t xml:space="preserve"> (Maruša </w:t>
      </w:r>
      <w:proofErr w:type="spellStart"/>
      <w:r w:rsidR="00C47200" w:rsidRPr="008B759B">
        <w:rPr>
          <w:sz w:val="24"/>
          <w:szCs w:val="24"/>
        </w:rPr>
        <w:t>Goršak</w:t>
      </w:r>
      <w:proofErr w:type="spellEnd"/>
      <w:r w:rsidR="00C47200" w:rsidRPr="008B759B">
        <w:rPr>
          <w:sz w:val="24"/>
          <w:szCs w:val="24"/>
        </w:rPr>
        <w:t xml:space="preserve">) </w:t>
      </w:r>
    </w:p>
    <w:bookmarkEnd w:id="2"/>
    <w:p w14:paraId="32823665" w14:textId="77777777" w:rsidR="00C47200" w:rsidRPr="008B759B" w:rsidRDefault="00C47200" w:rsidP="00C47200">
      <w:pPr>
        <w:rPr>
          <w:sz w:val="24"/>
          <w:szCs w:val="24"/>
        </w:rPr>
      </w:pPr>
    </w:p>
    <w:p w14:paraId="2B55F9B9" w14:textId="77777777" w:rsidR="00B45A9D" w:rsidRPr="008B759B" w:rsidRDefault="00B45A9D" w:rsidP="00C25354">
      <w:pPr>
        <w:rPr>
          <w:sz w:val="24"/>
          <w:szCs w:val="24"/>
        </w:rPr>
      </w:pPr>
    </w:p>
    <w:sectPr w:rsidR="00B45A9D" w:rsidRPr="008B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A12"/>
    <w:multiLevelType w:val="hybridMultilevel"/>
    <w:tmpl w:val="18584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A30"/>
    <w:multiLevelType w:val="hybridMultilevel"/>
    <w:tmpl w:val="A3DE065A"/>
    <w:lvl w:ilvl="0" w:tplc="2E98F61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2"/>
    <w:rsid w:val="00003697"/>
    <w:rsid w:val="00027465"/>
    <w:rsid w:val="00061C3D"/>
    <w:rsid w:val="00090FE2"/>
    <w:rsid w:val="00200DB0"/>
    <w:rsid w:val="004377AA"/>
    <w:rsid w:val="0046237E"/>
    <w:rsid w:val="004D5B79"/>
    <w:rsid w:val="00500CF0"/>
    <w:rsid w:val="005F6448"/>
    <w:rsid w:val="00621BCD"/>
    <w:rsid w:val="00654A9D"/>
    <w:rsid w:val="00712805"/>
    <w:rsid w:val="007D40F7"/>
    <w:rsid w:val="008B1A62"/>
    <w:rsid w:val="008B759B"/>
    <w:rsid w:val="00925212"/>
    <w:rsid w:val="00927AB0"/>
    <w:rsid w:val="00945AF8"/>
    <w:rsid w:val="009569E8"/>
    <w:rsid w:val="00B45A9D"/>
    <w:rsid w:val="00B72CE2"/>
    <w:rsid w:val="00B96402"/>
    <w:rsid w:val="00C25354"/>
    <w:rsid w:val="00C47200"/>
    <w:rsid w:val="00C6095D"/>
    <w:rsid w:val="00D30C3B"/>
    <w:rsid w:val="00DC288C"/>
    <w:rsid w:val="00E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D8B"/>
  <w15:chartTrackingRefBased/>
  <w15:docId w15:val="{B22DBBC7-17BF-4CCF-9023-7F1DF23E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72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2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2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2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2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2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2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2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2C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2CE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2C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2CE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2C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2C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72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2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7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7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2CE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72CE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72CE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2CE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72CE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DC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Furlan</dc:creator>
  <cp:keywords/>
  <dc:description/>
  <cp:lastModifiedBy>Svetovalna služba</cp:lastModifiedBy>
  <cp:revision>2</cp:revision>
  <dcterms:created xsi:type="dcterms:W3CDTF">2024-11-26T11:29:00Z</dcterms:created>
  <dcterms:modified xsi:type="dcterms:W3CDTF">2024-11-26T11:29:00Z</dcterms:modified>
</cp:coreProperties>
</file>